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B8B84" w14:textId="77777777" w:rsidR="00611541" w:rsidRPr="00611541" w:rsidRDefault="00611541" w:rsidP="00611541">
      <w:pPr>
        <w:jc w:val="center"/>
        <w:rPr>
          <w:b/>
          <w:bCs/>
          <w:sz w:val="40"/>
          <w:szCs w:val="40"/>
        </w:rPr>
      </w:pPr>
      <w:r w:rsidRPr="00611541">
        <w:rPr>
          <w:b/>
          <w:bCs/>
          <w:sz w:val="40"/>
          <w:szCs w:val="40"/>
        </w:rPr>
        <w:t>Permit for the Storage of Restricted Analgesic Drugs - Educational Use Only</w:t>
      </w:r>
    </w:p>
    <w:p w14:paraId="1D80D947" w14:textId="77777777" w:rsidR="00611541" w:rsidRDefault="00611541"/>
    <w:tbl>
      <w:tblPr>
        <w:tblStyle w:val="TableGrid"/>
        <w:tblW w:w="0" w:type="auto"/>
        <w:tblLook w:val="04A0" w:firstRow="1" w:lastRow="0" w:firstColumn="1" w:lastColumn="0" w:noHBand="0" w:noVBand="1"/>
      </w:tblPr>
      <w:tblGrid>
        <w:gridCol w:w="1697"/>
        <w:gridCol w:w="3108"/>
        <w:gridCol w:w="2359"/>
        <w:gridCol w:w="2546"/>
      </w:tblGrid>
      <w:tr w:rsidR="00611541" w14:paraId="4C9E341B" w14:textId="77777777" w:rsidTr="00611541">
        <w:trPr>
          <w:trHeight w:val="576"/>
        </w:trPr>
        <w:tc>
          <w:tcPr>
            <w:tcW w:w="2425" w:type="dxa"/>
            <w:shd w:val="clear" w:color="auto" w:fill="D9D9D9" w:themeFill="background1" w:themeFillShade="D9"/>
          </w:tcPr>
          <w:p w14:paraId="1E2CD81E" w14:textId="66E158AF" w:rsidR="00611541" w:rsidRDefault="00611541">
            <w:r w:rsidRPr="00611541">
              <w:rPr>
                <w:b/>
                <w:bCs/>
              </w:rPr>
              <w:t>Issued To</w:t>
            </w:r>
            <w:r w:rsidRPr="00611541">
              <w:t>:</w:t>
            </w:r>
          </w:p>
        </w:tc>
        <w:tc>
          <w:tcPr>
            <w:tcW w:w="4549" w:type="dxa"/>
          </w:tcPr>
          <w:p w14:paraId="396BB1F1" w14:textId="66145086" w:rsidR="00611541" w:rsidRDefault="00611541">
            <w:r>
              <w:t>Coastal Care</w:t>
            </w:r>
          </w:p>
        </w:tc>
        <w:tc>
          <w:tcPr>
            <w:tcW w:w="3487" w:type="dxa"/>
            <w:shd w:val="clear" w:color="auto" w:fill="D9D9D9" w:themeFill="background1" w:themeFillShade="D9"/>
          </w:tcPr>
          <w:p w14:paraId="7396497B" w14:textId="61FA445D" w:rsidR="00611541" w:rsidRDefault="00611541">
            <w:r w:rsidRPr="00611541">
              <w:rPr>
                <w:b/>
                <w:bCs/>
              </w:rPr>
              <w:t>Permit Number</w:t>
            </w:r>
            <w:r w:rsidRPr="00611541">
              <w:t>:</w:t>
            </w:r>
          </w:p>
        </w:tc>
        <w:tc>
          <w:tcPr>
            <w:tcW w:w="3487" w:type="dxa"/>
          </w:tcPr>
          <w:p w14:paraId="678DF934" w14:textId="39701D90" w:rsidR="00611541" w:rsidRDefault="00611541">
            <w:proofErr w:type="spellStart"/>
            <w:r w:rsidRPr="00611541">
              <w:t>00X</w:t>
            </w:r>
            <w:proofErr w:type="spellEnd"/>
            <w:r w:rsidRPr="00611541">
              <w:t>-YYY-ZZZ</w:t>
            </w:r>
          </w:p>
        </w:tc>
      </w:tr>
      <w:tr w:rsidR="00611541" w14:paraId="599B8415" w14:textId="77777777" w:rsidTr="00611541">
        <w:trPr>
          <w:trHeight w:val="576"/>
        </w:trPr>
        <w:tc>
          <w:tcPr>
            <w:tcW w:w="2425" w:type="dxa"/>
            <w:shd w:val="clear" w:color="auto" w:fill="D9D9D9" w:themeFill="background1" w:themeFillShade="D9"/>
          </w:tcPr>
          <w:p w14:paraId="6C41BF15" w14:textId="40FFD93A" w:rsidR="00611541" w:rsidRDefault="00611541" w:rsidP="00611541">
            <w:r w:rsidRPr="00611541">
              <w:rPr>
                <w:b/>
                <w:bCs/>
              </w:rPr>
              <w:t>Issue Date</w:t>
            </w:r>
            <w:r w:rsidRPr="00611541">
              <w:t>:</w:t>
            </w:r>
          </w:p>
        </w:tc>
        <w:tc>
          <w:tcPr>
            <w:tcW w:w="4549" w:type="dxa"/>
          </w:tcPr>
          <w:p w14:paraId="314C6936" w14:textId="4CF144A8" w:rsidR="00611541" w:rsidRDefault="00611541" w:rsidP="00611541">
            <w:pPr>
              <w:spacing w:after="160" w:line="259" w:lineRule="auto"/>
            </w:pPr>
            <w:r w:rsidRPr="00611541">
              <w:t>DD/MM/</w:t>
            </w:r>
            <w:proofErr w:type="spellStart"/>
            <w:r w:rsidRPr="00611541">
              <w:t>YYYY</w:t>
            </w:r>
            <w:proofErr w:type="spellEnd"/>
          </w:p>
        </w:tc>
        <w:tc>
          <w:tcPr>
            <w:tcW w:w="3487" w:type="dxa"/>
            <w:shd w:val="clear" w:color="auto" w:fill="D9D9D9" w:themeFill="background1" w:themeFillShade="D9"/>
          </w:tcPr>
          <w:p w14:paraId="5B6D1BB3" w14:textId="103FF17A" w:rsidR="00611541" w:rsidRDefault="00611541" w:rsidP="00611541">
            <w:r w:rsidRPr="00611541">
              <w:rPr>
                <w:b/>
                <w:bCs/>
              </w:rPr>
              <w:t>Expiry Date</w:t>
            </w:r>
            <w:r w:rsidRPr="00611541">
              <w:t>:</w:t>
            </w:r>
          </w:p>
        </w:tc>
        <w:tc>
          <w:tcPr>
            <w:tcW w:w="3487" w:type="dxa"/>
          </w:tcPr>
          <w:p w14:paraId="03CC8F20" w14:textId="217228D9" w:rsidR="00611541" w:rsidRDefault="00611541" w:rsidP="00611541">
            <w:r w:rsidRPr="00611541">
              <w:t>DD/MM/</w:t>
            </w:r>
            <w:proofErr w:type="spellStart"/>
            <w:r w:rsidRPr="00611541">
              <w:t>YYYY</w:t>
            </w:r>
            <w:proofErr w:type="spellEnd"/>
            <w:r w:rsidRPr="00611541">
              <w:t xml:space="preserve"> (usually one year after the issue date)</w:t>
            </w:r>
          </w:p>
        </w:tc>
      </w:tr>
      <w:tr w:rsidR="00611541" w14:paraId="5F812520" w14:textId="77777777" w:rsidTr="00611541">
        <w:trPr>
          <w:trHeight w:val="576"/>
        </w:trPr>
        <w:tc>
          <w:tcPr>
            <w:tcW w:w="13948" w:type="dxa"/>
            <w:gridSpan w:val="4"/>
            <w:shd w:val="clear" w:color="auto" w:fill="D9D9D9" w:themeFill="background1" w:themeFillShade="D9"/>
          </w:tcPr>
          <w:p w14:paraId="1F2B69A8" w14:textId="509CFAFC" w:rsidR="00611541" w:rsidRDefault="00611541" w:rsidP="00611541">
            <w:pPr>
              <w:spacing w:after="160" w:line="259" w:lineRule="auto"/>
            </w:pPr>
            <w:r w:rsidRPr="00611541">
              <w:rPr>
                <w:b/>
                <w:bCs/>
              </w:rPr>
              <w:t>Conditions</w:t>
            </w:r>
            <w:r w:rsidRPr="00611541">
              <w:t>:</w:t>
            </w:r>
          </w:p>
        </w:tc>
      </w:tr>
      <w:tr w:rsidR="00611541" w14:paraId="7E61E877" w14:textId="77777777" w:rsidTr="006C7910">
        <w:trPr>
          <w:trHeight w:val="826"/>
        </w:trPr>
        <w:tc>
          <w:tcPr>
            <w:tcW w:w="13948" w:type="dxa"/>
            <w:gridSpan w:val="4"/>
          </w:tcPr>
          <w:p w14:paraId="13CC8EB8" w14:textId="6D6847C1" w:rsidR="00611541" w:rsidRPr="00611541" w:rsidRDefault="00611541" w:rsidP="00611541">
            <w:pPr>
              <w:numPr>
                <w:ilvl w:val="0"/>
                <w:numId w:val="3"/>
              </w:numPr>
            </w:pPr>
            <w:r w:rsidRPr="00611541">
              <w:rPr>
                <w:b/>
                <w:bCs/>
              </w:rPr>
              <w:t>Storage Security:</w:t>
            </w:r>
            <w:r w:rsidRPr="00611541">
              <w:t xml:space="preserve"> Storage areas must be secured with locks and accessible only to authori</w:t>
            </w:r>
            <w:r>
              <w:t>s</w:t>
            </w:r>
            <w:r w:rsidRPr="00611541">
              <w:t>ed personnel to ensure the safety and integrity of the restricted drugs.</w:t>
            </w:r>
          </w:p>
          <w:p w14:paraId="298BEBD5" w14:textId="77777777" w:rsidR="00611541" w:rsidRPr="00611541" w:rsidRDefault="00611541" w:rsidP="00611541">
            <w:pPr>
              <w:numPr>
                <w:ilvl w:val="0"/>
                <w:numId w:val="3"/>
              </w:numPr>
              <w:spacing w:after="160" w:line="259" w:lineRule="auto"/>
            </w:pPr>
            <w:r w:rsidRPr="00611541">
              <w:rPr>
                <w:b/>
                <w:bCs/>
              </w:rPr>
              <w:t>Temperature Control:</w:t>
            </w:r>
            <w:r w:rsidRPr="00611541">
              <w:t xml:space="preserve"> All stored drugs must be kept at temperatures specified by their pharmacological guidelines to preserve their efficacy and safety.</w:t>
            </w:r>
          </w:p>
          <w:p w14:paraId="77E30CB0" w14:textId="77777777" w:rsidR="00611541" w:rsidRPr="00611541" w:rsidRDefault="00611541" w:rsidP="00611541">
            <w:pPr>
              <w:numPr>
                <w:ilvl w:val="0"/>
                <w:numId w:val="3"/>
              </w:numPr>
              <w:spacing w:after="160" w:line="259" w:lineRule="auto"/>
            </w:pPr>
            <w:r w:rsidRPr="00611541">
              <w:rPr>
                <w:b/>
                <w:bCs/>
              </w:rPr>
              <w:t>Inventory Management:</w:t>
            </w:r>
            <w:r w:rsidRPr="00611541">
              <w:t xml:space="preserve"> A detailed and accurate inventory log must be </w:t>
            </w:r>
            <w:proofErr w:type="gramStart"/>
            <w:r w:rsidRPr="00611541">
              <w:t>maintained at all times</w:t>
            </w:r>
            <w:proofErr w:type="gramEnd"/>
            <w:r w:rsidRPr="00611541">
              <w:t>, documenting the quantities of drugs stored, dates of acquisition, and batch numbers, ensuring traceability and accountability.</w:t>
            </w:r>
          </w:p>
          <w:p w14:paraId="2B2D27F0" w14:textId="77777777" w:rsidR="00611541" w:rsidRDefault="00611541" w:rsidP="00611541"/>
        </w:tc>
      </w:tr>
    </w:tbl>
    <w:p w14:paraId="1FC62C19" w14:textId="77777777" w:rsidR="00611541" w:rsidRDefault="00611541"/>
    <w:tbl>
      <w:tblPr>
        <w:tblStyle w:val="TableGrid"/>
        <w:tblW w:w="0" w:type="auto"/>
        <w:tblLook w:val="04A0" w:firstRow="1" w:lastRow="0" w:firstColumn="1" w:lastColumn="0" w:noHBand="0" w:noVBand="1"/>
      </w:tblPr>
      <w:tblGrid>
        <w:gridCol w:w="1850"/>
        <w:gridCol w:w="3164"/>
        <w:gridCol w:w="2429"/>
        <w:gridCol w:w="2267"/>
      </w:tblGrid>
      <w:tr w:rsidR="00611541" w14:paraId="33C4CE3C" w14:textId="77777777" w:rsidTr="00611541">
        <w:trPr>
          <w:trHeight w:val="576"/>
        </w:trPr>
        <w:tc>
          <w:tcPr>
            <w:tcW w:w="2425" w:type="dxa"/>
            <w:tcBorders>
              <w:bottom w:val="single" w:sz="4" w:space="0" w:color="auto"/>
            </w:tcBorders>
            <w:shd w:val="clear" w:color="auto" w:fill="D9D9D9" w:themeFill="background1" w:themeFillShade="D9"/>
          </w:tcPr>
          <w:p w14:paraId="70EE8592" w14:textId="26DE4CFC" w:rsidR="00611541" w:rsidRPr="00611541" w:rsidRDefault="00611541" w:rsidP="00275BB8">
            <w:pPr>
              <w:rPr>
                <w:b/>
                <w:bCs/>
              </w:rPr>
            </w:pPr>
            <w:r w:rsidRPr="00611541">
              <w:rPr>
                <w:b/>
                <w:bCs/>
              </w:rPr>
              <w:t>Issuing Authority:</w:t>
            </w:r>
          </w:p>
        </w:tc>
        <w:tc>
          <w:tcPr>
            <w:tcW w:w="4549" w:type="dxa"/>
            <w:tcBorders>
              <w:bottom w:val="single" w:sz="4" w:space="0" w:color="auto"/>
            </w:tcBorders>
          </w:tcPr>
          <w:p w14:paraId="09872582" w14:textId="53D335E0" w:rsidR="00611541" w:rsidRDefault="00611541" w:rsidP="00275BB8">
            <w:r w:rsidRPr="00611541">
              <w:t>Therapeutic Goods Administration (TGA)</w:t>
            </w:r>
          </w:p>
        </w:tc>
        <w:tc>
          <w:tcPr>
            <w:tcW w:w="3487" w:type="dxa"/>
            <w:tcBorders>
              <w:bottom w:val="single" w:sz="4" w:space="0" w:color="auto"/>
            </w:tcBorders>
            <w:shd w:val="clear" w:color="auto" w:fill="D9D9D9" w:themeFill="background1" w:themeFillShade="D9"/>
          </w:tcPr>
          <w:p w14:paraId="20B69C42" w14:textId="4A534101" w:rsidR="00611541" w:rsidRPr="00611541" w:rsidRDefault="00611541" w:rsidP="00275BB8">
            <w:pPr>
              <w:rPr>
                <w:b/>
                <w:bCs/>
              </w:rPr>
            </w:pPr>
            <w:r>
              <w:rPr>
                <w:b/>
                <w:bCs/>
              </w:rPr>
              <w:t>Name of Issuer:</w:t>
            </w:r>
          </w:p>
        </w:tc>
        <w:tc>
          <w:tcPr>
            <w:tcW w:w="3487" w:type="dxa"/>
            <w:tcBorders>
              <w:bottom w:val="single" w:sz="4" w:space="0" w:color="auto"/>
            </w:tcBorders>
          </w:tcPr>
          <w:p w14:paraId="18955404" w14:textId="0FB06AC4" w:rsidR="00611541" w:rsidRDefault="00611541" w:rsidP="00275BB8">
            <w:r>
              <w:t>Joe Bloggs</w:t>
            </w:r>
          </w:p>
        </w:tc>
      </w:tr>
      <w:tr w:rsidR="00611541" w14:paraId="1562C0B7" w14:textId="77777777" w:rsidTr="00611541">
        <w:trPr>
          <w:trHeight w:val="576"/>
        </w:trPr>
        <w:tc>
          <w:tcPr>
            <w:tcW w:w="2425" w:type="dxa"/>
            <w:tcBorders>
              <w:bottom w:val="single" w:sz="4" w:space="0" w:color="auto"/>
            </w:tcBorders>
            <w:shd w:val="clear" w:color="auto" w:fill="D9D9D9" w:themeFill="background1" w:themeFillShade="D9"/>
          </w:tcPr>
          <w:p w14:paraId="202890CA" w14:textId="5C01C0EE" w:rsidR="00611541" w:rsidRPr="00611541" w:rsidRDefault="00611541" w:rsidP="00611541">
            <w:pPr>
              <w:rPr>
                <w:b/>
                <w:bCs/>
              </w:rPr>
            </w:pPr>
            <w:r>
              <w:rPr>
                <w:b/>
                <w:bCs/>
              </w:rPr>
              <w:t>Date:</w:t>
            </w:r>
          </w:p>
        </w:tc>
        <w:tc>
          <w:tcPr>
            <w:tcW w:w="4549" w:type="dxa"/>
            <w:tcBorders>
              <w:bottom w:val="single" w:sz="4" w:space="0" w:color="auto"/>
            </w:tcBorders>
          </w:tcPr>
          <w:p w14:paraId="4F4769AD" w14:textId="6A638CCF" w:rsidR="00611541" w:rsidRDefault="00611541" w:rsidP="00611541">
            <w:pPr>
              <w:spacing w:after="160" w:line="259" w:lineRule="auto"/>
            </w:pPr>
            <w:r w:rsidRPr="00611541">
              <w:t>DD/MM/</w:t>
            </w:r>
            <w:proofErr w:type="spellStart"/>
            <w:r w:rsidRPr="00611541">
              <w:t>YYYY</w:t>
            </w:r>
            <w:proofErr w:type="spellEnd"/>
          </w:p>
        </w:tc>
        <w:tc>
          <w:tcPr>
            <w:tcW w:w="3487" w:type="dxa"/>
            <w:tcBorders>
              <w:bottom w:val="single" w:sz="4" w:space="0" w:color="auto"/>
            </w:tcBorders>
            <w:shd w:val="clear" w:color="auto" w:fill="D9D9D9" w:themeFill="background1" w:themeFillShade="D9"/>
          </w:tcPr>
          <w:p w14:paraId="01ADF8F4" w14:textId="08B10183" w:rsidR="00611541" w:rsidRPr="00611541" w:rsidRDefault="00611541" w:rsidP="00611541">
            <w:pPr>
              <w:rPr>
                <w:b/>
                <w:bCs/>
              </w:rPr>
            </w:pPr>
            <w:r>
              <w:rPr>
                <w:b/>
                <w:bCs/>
              </w:rPr>
              <w:t>Position:</w:t>
            </w:r>
          </w:p>
        </w:tc>
        <w:tc>
          <w:tcPr>
            <w:tcW w:w="3487" w:type="dxa"/>
            <w:tcBorders>
              <w:bottom w:val="single" w:sz="4" w:space="0" w:color="auto"/>
            </w:tcBorders>
          </w:tcPr>
          <w:p w14:paraId="0A3459B9" w14:textId="60AFD567" w:rsidR="00611541" w:rsidRDefault="00611541" w:rsidP="00611541">
            <w:r>
              <w:t>Permit Officer</w:t>
            </w:r>
          </w:p>
        </w:tc>
      </w:tr>
      <w:tr w:rsidR="00611541" w14:paraId="71F8C522" w14:textId="77777777" w:rsidTr="00611541">
        <w:trPr>
          <w:trHeight w:val="576"/>
        </w:trPr>
        <w:tc>
          <w:tcPr>
            <w:tcW w:w="2425" w:type="dxa"/>
            <w:tcBorders>
              <w:top w:val="single" w:sz="4" w:space="0" w:color="auto"/>
              <w:left w:val="nil"/>
              <w:bottom w:val="nil"/>
              <w:right w:val="nil"/>
            </w:tcBorders>
            <w:shd w:val="clear" w:color="auto" w:fill="auto"/>
          </w:tcPr>
          <w:p w14:paraId="2AEE251A" w14:textId="77777777" w:rsidR="00611541" w:rsidRDefault="00611541" w:rsidP="00611541">
            <w:pPr>
              <w:rPr>
                <w:b/>
                <w:bCs/>
              </w:rPr>
            </w:pPr>
          </w:p>
        </w:tc>
        <w:tc>
          <w:tcPr>
            <w:tcW w:w="4549" w:type="dxa"/>
            <w:tcBorders>
              <w:top w:val="single" w:sz="4" w:space="0" w:color="auto"/>
              <w:left w:val="nil"/>
              <w:bottom w:val="nil"/>
              <w:right w:val="nil"/>
            </w:tcBorders>
          </w:tcPr>
          <w:p w14:paraId="0D1212C4" w14:textId="77777777" w:rsidR="00611541" w:rsidRDefault="00611541" w:rsidP="00611541"/>
        </w:tc>
        <w:tc>
          <w:tcPr>
            <w:tcW w:w="3487" w:type="dxa"/>
            <w:tcBorders>
              <w:top w:val="single" w:sz="4" w:space="0" w:color="auto"/>
              <w:left w:val="nil"/>
              <w:bottom w:val="nil"/>
              <w:right w:val="nil"/>
            </w:tcBorders>
            <w:shd w:val="clear" w:color="auto" w:fill="auto"/>
            <w:vAlign w:val="bottom"/>
          </w:tcPr>
          <w:p w14:paraId="0966A526" w14:textId="2F03893E" w:rsidR="00611541" w:rsidRDefault="00611541" w:rsidP="00611541">
            <w:pPr>
              <w:rPr>
                <w:b/>
                <w:bCs/>
              </w:rPr>
            </w:pPr>
            <w:r>
              <w:rPr>
                <w:b/>
                <w:bCs/>
              </w:rPr>
              <w:t>Signature:</w:t>
            </w:r>
          </w:p>
        </w:tc>
        <w:tc>
          <w:tcPr>
            <w:tcW w:w="3487" w:type="dxa"/>
            <w:tcBorders>
              <w:top w:val="single" w:sz="4" w:space="0" w:color="auto"/>
              <w:left w:val="nil"/>
              <w:bottom w:val="single" w:sz="4" w:space="0" w:color="auto"/>
              <w:right w:val="nil"/>
            </w:tcBorders>
            <w:vAlign w:val="bottom"/>
          </w:tcPr>
          <w:p w14:paraId="41DA6245" w14:textId="6DC62442" w:rsidR="00611541" w:rsidRPr="00611541" w:rsidRDefault="00611541" w:rsidP="00611541">
            <w:pPr>
              <w:jc w:val="center"/>
              <w:rPr>
                <w:rFonts w:ascii="MoonTime" w:hAnsi="MoonTime"/>
                <w:sz w:val="36"/>
                <w:szCs w:val="36"/>
              </w:rPr>
            </w:pPr>
            <w:r w:rsidRPr="00611541">
              <w:rPr>
                <w:rFonts w:ascii="MoonTime" w:hAnsi="MoonTime"/>
                <w:sz w:val="36"/>
                <w:szCs w:val="36"/>
              </w:rPr>
              <w:t>J. Bloggs</w:t>
            </w:r>
          </w:p>
        </w:tc>
      </w:tr>
    </w:tbl>
    <w:p w14:paraId="05783DFB" w14:textId="77777777" w:rsidR="00611541" w:rsidRDefault="00611541"/>
    <w:p w14:paraId="0F2F8F7C" w14:textId="6A3931EE" w:rsidR="00611541" w:rsidRPr="00611541" w:rsidRDefault="00611541">
      <w:pPr>
        <w:rPr>
          <w:i/>
          <w:iCs/>
        </w:rPr>
      </w:pPr>
      <w:r w:rsidRPr="00611541">
        <w:rPr>
          <w:i/>
          <w:iCs/>
        </w:rPr>
        <w:t>Disclaimer: This document is provided for educational purposes only and is a fictional example designed to aid in training and understanding of compliance requirements related to the storage of restricted analgesic drugs. It does not grant any real authority or permission for the storage, use, or disposal of restricted substances.</w:t>
      </w:r>
    </w:p>
    <w:p w14:paraId="746ABB03" w14:textId="77777777" w:rsidR="00E702E0" w:rsidRDefault="00E702E0">
      <w:pPr>
        <w:sectPr w:rsidR="00E702E0" w:rsidSect="00E702E0">
          <w:pgSz w:w="11906" w:h="16838"/>
          <w:pgMar w:top="1440" w:right="1016" w:bottom="1440" w:left="1170" w:header="708" w:footer="708" w:gutter="0"/>
          <w:cols w:space="708"/>
          <w:docGrid w:linePitch="360"/>
        </w:sectPr>
      </w:pPr>
    </w:p>
    <w:p w14:paraId="70B1F5A8" w14:textId="46CDDFAC" w:rsidR="00611541" w:rsidRPr="00611541" w:rsidRDefault="00611541" w:rsidP="00611541">
      <w:pPr>
        <w:jc w:val="center"/>
        <w:rPr>
          <w:b/>
          <w:bCs/>
          <w:sz w:val="40"/>
          <w:szCs w:val="40"/>
        </w:rPr>
      </w:pPr>
      <w:r>
        <w:rPr>
          <w:b/>
          <w:bCs/>
          <w:sz w:val="40"/>
          <w:szCs w:val="40"/>
        </w:rPr>
        <w:t>Licence</w:t>
      </w:r>
      <w:r w:rsidRPr="00611541">
        <w:rPr>
          <w:b/>
          <w:bCs/>
          <w:sz w:val="40"/>
          <w:szCs w:val="40"/>
        </w:rPr>
        <w:t xml:space="preserve"> </w:t>
      </w:r>
      <w:r>
        <w:rPr>
          <w:b/>
          <w:bCs/>
          <w:sz w:val="40"/>
          <w:szCs w:val="40"/>
        </w:rPr>
        <w:t xml:space="preserve">to Administer </w:t>
      </w:r>
      <w:r w:rsidRPr="00611541">
        <w:rPr>
          <w:b/>
          <w:bCs/>
          <w:sz w:val="40"/>
          <w:szCs w:val="40"/>
        </w:rPr>
        <w:t>Restricted Analgesic Drugs - Educational Use Only</w:t>
      </w:r>
    </w:p>
    <w:p w14:paraId="762A23E4" w14:textId="77777777" w:rsidR="00611541" w:rsidRDefault="00611541" w:rsidP="00611541"/>
    <w:tbl>
      <w:tblPr>
        <w:tblStyle w:val="TableGrid"/>
        <w:tblW w:w="0" w:type="auto"/>
        <w:tblLook w:val="04A0" w:firstRow="1" w:lastRow="0" w:firstColumn="1" w:lastColumn="0" w:noHBand="0" w:noVBand="1"/>
      </w:tblPr>
      <w:tblGrid>
        <w:gridCol w:w="2425"/>
        <w:gridCol w:w="4549"/>
        <w:gridCol w:w="3487"/>
        <w:gridCol w:w="3487"/>
      </w:tblGrid>
      <w:tr w:rsidR="00611541" w14:paraId="67F1E908" w14:textId="77777777" w:rsidTr="00275BB8">
        <w:trPr>
          <w:trHeight w:val="576"/>
        </w:trPr>
        <w:tc>
          <w:tcPr>
            <w:tcW w:w="2425" w:type="dxa"/>
            <w:shd w:val="clear" w:color="auto" w:fill="D9D9D9" w:themeFill="background1" w:themeFillShade="D9"/>
          </w:tcPr>
          <w:p w14:paraId="49AFD764" w14:textId="77777777" w:rsidR="00611541" w:rsidRDefault="00611541" w:rsidP="00275BB8">
            <w:r w:rsidRPr="00611541">
              <w:rPr>
                <w:b/>
                <w:bCs/>
              </w:rPr>
              <w:t>Issued To</w:t>
            </w:r>
            <w:r w:rsidRPr="00611541">
              <w:t>:</w:t>
            </w:r>
          </w:p>
        </w:tc>
        <w:tc>
          <w:tcPr>
            <w:tcW w:w="4549" w:type="dxa"/>
          </w:tcPr>
          <w:p w14:paraId="79E6F104" w14:textId="77777777" w:rsidR="00611541" w:rsidRDefault="00611541" w:rsidP="00275BB8">
            <w:r>
              <w:t>Coastal Care</w:t>
            </w:r>
          </w:p>
        </w:tc>
        <w:tc>
          <w:tcPr>
            <w:tcW w:w="3487" w:type="dxa"/>
            <w:shd w:val="clear" w:color="auto" w:fill="D9D9D9" w:themeFill="background1" w:themeFillShade="D9"/>
          </w:tcPr>
          <w:p w14:paraId="2BB9108E" w14:textId="6D063FA5" w:rsidR="00611541" w:rsidRDefault="00C10E00" w:rsidP="00275BB8">
            <w:r>
              <w:rPr>
                <w:b/>
                <w:bCs/>
              </w:rPr>
              <w:t xml:space="preserve">Licence </w:t>
            </w:r>
            <w:r w:rsidR="00611541" w:rsidRPr="00611541">
              <w:rPr>
                <w:b/>
                <w:bCs/>
              </w:rPr>
              <w:t xml:space="preserve"> Number</w:t>
            </w:r>
            <w:r w:rsidR="00611541" w:rsidRPr="00611541">
              <w:t>:</w:t>
            </w:r>
          </w:p>
        </w:tc>
        <w:tc>
          <w:tcPr>
            <w:tcW w:w="3487" w:type="dxa"/>
          </w:tcPr>
          <w:p w14:paraId="75BCD2DA" w14:textId="040B265E" w:rsidR="00611541" w:rsidRDefault="00C10E00" w:rsidP="00275BB8">
            <w:proofErr w:type="spellStart"/>
            <w:r w:rsidRPr="00C10E00">
              <w:t>A1B-2C3-D4E</w:t>
            </w:r>
            <w:proofErr w:type="spellEnd"/>
          </w:p>
        </w:tc>
      </w:tr>
      <w:tr w:rsidR="00611541" w14:paraId="5D3F9B9C" w14:textId="77777777" w:rsidTr="00275BB8">
        <w:trPr>
          <w:trHeight w:val="576"/>
        </w:trPr>
        <w:tc>
          <w:tcPr>
            <w:tcW w:w="2425" w:type="dxa"/>
            <w:shd w:val="clear" w:color="auto" w:fill="D9D9D9" w:themeFill="background1" w:themeFillShade="D9"/>
          </w:tcPr>
          <w:p w14:paraId="4685D137" w14:textId="77777777" w:rsidR="00611541" w:rsidRDefault="00611541" w:rsidP="00275BB8">
            <w:r w:rsidRPr="00611541">
              <w:rPr>
                <w:b/>
                <w:bCs/>
              </w:rPr>
              <w:t>Issue Date</w:t>
            </w:r>
            <w:r w:rsidRPr="00611541">
              <w:t>:</w:t>
            </w:r>
          </w:p>
        </w:tc>
        <w:tc>
          <w:tcPr>
            <w:tcW w:w="4549" w:type="dxa"/>
          </w:tcPr>
          <w:p w14:paraId="16B807BF" w14:textId="77777777" w:rsidR="00611541" w:rsidRDefault="00611541" w:rsidP="00275BB8">
            <w:pPr>
              <w:spacing w:after="160" w:line="259" w:lineRule="auto"/>
            </w:pPr>
            <w:r w:rsidRPr="00611541">
              <w:t>DD/MM/</w:t>
            </w:r>
            <w:proofErr w:type="spellStart"/>
            <w:r w:rsidRPr="00611541">
              <w:t>YYYY</w:t>
            </w:r>
            <w:proofErr w:type="spellEnd"/>
          </w:p>
        </w:tc>
        <w:tc>
          <w:tcPr>
            <w:tcW w:w="3487" w:type="dxa"/>
            <w:shd w:val="clear" w:color="auto" w:fill="D9D9D9" w:themeFill="background1" w:themeFillShade="D9"/>
          </w:tcPr>
          <w:p w14:paraId="2D0DD8EB" w14:textId="77777777" w:rsidR="00611541" w:rsidRDefault="00611541" w:rsidP="00275BB8">
            <w:r w:rsidRPr="00611541">
              <w:rPr>
                <w:b/>
                <w:bCs/>
              </w:rPr>
              <w:t>Expiry Date</w:t>
            </w:r>
            <w:r w:rsidRPr="00611541">
              <w:t>:</w:t>
            </w:r>
          </w:p>
        </w:tc>
        <w:tc>
          <w:tcPr>
            <w:tcW w:w="3487" w:type="dxa"/>
          </w:tcPr>
          <w:p w14:paraId="0747817F" w14:textId="23C482B2" w:rsidR="00611541" w:rsidRDefault="00611541" w:rsidP="00275BB8">
            <w:r w:rsidRPr="00611541">
              <w:t>DD/MM/</w:t>
            </w:r>
            <w:proofErr w:type="spellStart"/>
            <w:r w:rsidRPr="00611541">
              <w:t>YYYY</w:t>
            </w:r>
            <w:proofErr w:type="spellEnd"/>
            <w:r w:rsidRPr="00611541">
              <w:t xml:space="preserve"> </w:t>
            </w:r>
          </w:p>
        </w:tc>
      </w:tr>
      <w:tr w:rsidR="00611541" w14:paraId="2992D4C6" w14:textId="77777777" w:rsidTr="00275BB8">
        <w:trPr>
          <w:trHeight w:val="576"/>
        </w:trPr>
        <w:tc>
          <w:tcPr>
            <w:tcW w:w="13948" w:type="dxa"/>
            <w:gridSpan w:val="4"/>
            <w:shd w:val="clear" w:color="auto" w:fill="D9D9D9" w:themeFill="background1" w:themeFillShade="D9"/>
          </w:tcPr>
          <w:p w14:paraId="6C418B88" w14:textId="77777777" w:rsidR="00611541" w:rsidRDefault="00611541" w:rsidP="00275BB8">
            <w:pPr>
              <w:spacing w:after="160" w:line="259" w:lineRule="auto"/>
            </w:pPr>
            <w:r w:rsidRPr="00611541">
              <w:rPr>
                <w:b/>
                <w:bCs/>
              </w:rPr>
              <w:t>Conditions</w:t>
            </w:r>
            <w:r w:rsidRPr="00611541">
              <w:t>:</w:t>
            </w:r>
          </w:p>
        </w:tc>
      </w:tr>
      <w:tr w:rsidR="00611541" w14:paraId="56918D88" w14:textId="77777777" w:rsidTr="00275BB8">
        <w:trPr>
          <w:trHeight w:val="826"/>
        </w:trPr>
        <w:tc>
          <w:tcPr>
            <w:tcW w:w="13948" w:type="dxa"/>
            <w:gridSpan w:val="4"/>
          </w:tcPr>
          <w:p w14:paraId="08C6124E" w14:textId="77777777" w:rsidR="00C10E00" w:rsidRPr="00C10E00" w:rsidRDefault="00C10E00" w:rsidP="00C10E00">
            <w:pPr>
              <w:numPr>
                <w:ilvl w:val="0"/>
                <w:numId w:val="4"/>
              </w:numPr>
              <w:rPr>
                <w:b/>
                <w:bCs/>
              </w:rPr>
            </w:pPr>
            <w:r w:rsidRPr="00C10E00">
              <w:rPr>
                <w:b/>
                <w:bCs/>
              </w:rPr>
              <w:t xml:space="preserve">Authorised Use: </w:t>
            </w:r>
            <w:r w:rsidRPr="00C10E00">
              <w:t>The licence holder is permitted to administer restricted analgesic drugs solely for training and simulation purposes within an educational setting.</w:t>
            </w:r>
          </w:p>
          <w:p w14:paraId="31B8DEC1" w14:textId="77777777" w:rsidR="00C10E00" w:rsidRPr="00C10E00" w:rsidRDefault="00C10E00" w:rsidP="00C10E00">
            <w:pPr>
              <w:numPr>
                <w:ilvl w:val="0"/>
                <w:numId w:val="4"/>
              </w:numPr>
              <w:spacing w:after="160" w:line="259" w:lineRule="auto"/>
              <w:rPr>
                <w:b/>
                <w:bCs/>
              </w:rPr>
            </w:pPr>
            <w:r w:rsidRPr="00C10E00">
              <w:rPr>
                <w:b/>
                <w:bCs/>
              </w:rPr>
              <w:t xml:space="preserve">Supervision Requirement: </w:t>
            </w:r>
            <w:r w:rsidRPr="00C10E00">
              <w:t>The administration of these drugs must always be under the direct supervision of a qualified healthcare professional who is responsible for ensuring safety and compliance with best practices.</w:t>
            </w:r>
          </w:p>
          <w:p w14:paraId="1C46503B" w14:textId="77777777" w:rsidR="00C10E00" w:rsidRPr="00C10E00" w:rsidRDefault="00C10E00" w:rsidP="00C10E00">
            <w:pPr>
              <w:numPr>
                <w:ilvl w:val="0"/>
                <w:numId w:val="4"/>
              </w:numPr>
              <w:spacing w:after="160" w:line="259" w:lineRule="auto"/>
              <w:rPr>
                <w:b/>
                <w:bCs/>
              </w:rPr>
            </w:pPr>
            <w:r w:rsidRPr="00C10E00">
              <w:rPr>
                <w:b/>
                <w:bCs/>
              </w:rPr>
              <w:t>Documentation and Record-Keeping:</w:t>
            </w:r>
            <w:r w:rsidRPr="00C10E00">
              <w:t xml:space="preserve"> Every instance of drug administration for training purposes must be fully documented, including details of the simulated patient, the dosage administered, the reason for administration, and the outcome observed.</w:t>
            </w:r>
          </w:p>
          <w:p w14:paraId="1723E193" w14:textId="77777777" w:rsidR="00611541" w:rsidRDefault="00611541" w:rsidP="00275BB8"/>
        </w:tc>
      </w:tr>
    </w:tbl>
    <w:p w14:paraId="28EF7F09" w14:textId="77777777" w:rsidR="00611541" w:rsidRDefault="00611541" w:rsidP="00611541"/>
    <w:tbl>
      <w:tblPr>
        <w:tblStyle w:val="TableGrid"/>
        <w:tblW w:w="0" w:type="auto"/>
        <w:tblLook w:val="04A0" w:firstRow="1" w:lastRow="0" w:firstColumn="1" w:lastColumn="0" w:noHBand="0" w:noVBand="1"/>
      </w:tblPr>
      <w:tblGrid>
        <w:gridCol w:w="2425"/>
        <w:gridCol w:w="4549"/>
        <w:gridCol w:w="3487"/>
        <w:gridCol w:w="3487"/>
      </w:tblGrid>
      <w:tr w:rsidR="00611541" w14:paraId="57C079DB" w14:textId="77777777" w:rsidTr="00275BB8">
        <w:trPr>
          <w:trHeight w:val="576"/>
        </w:trPr>
        <w:tc>
          <w:tcPr>
            <w:tcW w:w="2425" w:type="dxa"/>
            <w:tcBorders>
              <w:bottom w:val="single" w:sz="4" w:space="0" w:color="auto"/>
            </w:tcBorders>
            <w:shd w:val="clear" w:color="auto" w:fill="D9D9D9" w:themeFill="background1" w:themeFillShade="D9"/>
          </w:tcPr>
          <w:p w14:paraId="06E953F0" w14:textId="77777777" w:rsidR="00611541" w:rsidRPr="00611541" w:rsidRDefault="00611541" w:rsidP="00275BB8">
            <w:pPr>
              <w:rPr>
                <w:b/>
                <w:bCs/>
              </w:rPr>
            </w:pPr>
            <w:r w:rsidRPr="00611541">
              <w:rPr>
                <w:b/>
                <w:bCs/>
              </w:rPr>
              <w:t>Issuing Authority:</w:t>
            </w:r>
          </w:p>
        </w:tc>
        <w:tc>
          <w:tcPr>
            <w:tcW w:w="4549" w:type="dxa"/>
            <w:tcBorders>
              <w:bottom w:val="single" w:sz="4" w:space="0" w:color="auto"/>
            </w:tcBorders>
          </w:tcPr>
          <w:p w14:paraId="4045E598" w14:textId="77777777" w:rsidR="00611541" w:rsidRDefault="00611541" w:rsidP="00275BB8">
            <w:r w:rsidRPr="00611541">
              <w:t>Therapeutic Goods Administration (TGA)</w:t>
            </w:r>
          </w:p>
        </w:tc>
        <w:tc>
          <w:tcPr>
            <w:tcW w:w="3487" w:type="dxa"/>
            <w:tcBorders>
              <w:bottom w:val="single" w:sz="4" w:space="0" w:color="auto"/>
            </w:tcBorders>
            <w:shd w:val="clear" w:color="auto" w:fill="D9D9D9" w:themeFill="background1" w:themeFillShade="D9"/>
          </w:tcPr>
          <w:p w14:paraId="5485D607" w14:textId="77777777" w:rsidR="00611541" w:rsidRPr="00611541" w:rsidRDefault="00611541" w:rsidP="00275BB8">
            <w:pPr>
              <w:rPr>
                <w:b/>
                <w:bCs/>
              </w:rPr>
            </w:pPr>
            <w:r>
              <w:rPr>
                <w:b/>
                <w:bCs/>
              </w:rPr>
              <w:t>Name of Issuer:</w:t>
            </w:r>
          </w:p>
        </w:tc>
        <w:tc>
          <w:tcPr>
            <w:tcW w:w="3487" w:type="dxa"/>
            <w:tcBorders>
              <w:bottom w:val="single" w:sz="4" w:space="0" w:color="auto"/>
            </w:tcBorders>
          </w:tcPr>
          <w:p w14:paraId="2D70B445" w14:textId="77777777" w:rsidR="00611541" w:rsidRDefault="00611541" w:rsidP="00275BB8">
            <w:r>
              <w:t>Joe Bloggs</w:t>
            </w:r>
          </w:p>
        </w:tc>
      </w:tr>
      <w:tr w:rsidR="00611541" w14:paraId="0D7BD6B7" w14:textId="77777777" w:rsidTr="00275BB8">
        <w:trPr>
          <w:trHeight w:val="576"/>
        </w:trPr>
        <w:tc>
          <w:tcPr>
            <w:tcW w:w="2425" w:type="dxa"/>
            <w:tcBorders>
              <w:bottom w:val="single" w:sz="4" w:space="0" w:color="auto"/>
            </w:tcBorders>
            <w:shd w:val="clear" w:color="auto" w:fill="D9D9D9" w:themeFill="background1" w:themeFillShade="D9"/>
          </w:tcPr>
          <w:p w14:paraId="0E0FA8A5" w14:textId="77777777" w:rsidR="00611541" w:rsidRPr="00611541" w:rsidRDefault="00611541" w:rsidP="00275BB8">
            <w:pPr>
              <w:rPr>
                <w:b/>
                <w:bCs/>
              </w:rPr>
            </w:pPr>
            <w:r>
              <w:rPr>
                <w:b/>
                <w:bCs/>
              </w:rPr>
              <w:t>Date:</w:t>
            </w:r>
          </w:p>
        </w:tc>
        <w:tc>
          <w:tcPr>
            <w:tcW w:w="4549" w:type="dxa"/>
            <w:tcBorders>
              <w:bottom w:val="single" w:sz="4" w:space="0" w:color="auto"/>
            </w:tcBorders>
          </w:tcPr>
          <w:p w14:paraId="09C56C81" w14:textId="77777777" w:rsidR="00611541" w:rsidRDefault="00611541" w:rsidP="00275BB8">
            <w:pPr>
              <w:spacing w:after="160" w:line="259" w:lineRule="auto"/>
            </w:pPr>
            <w:r w:rsidRPr="00611541">
              <w:t>DD/MM/</w:t>
            </w:r>
            <w:proofErr w:type="spellStart"/>
            <w:r w:rsidRPr="00611541">
              <w:t>YYYY</w:t>
            </w:r>
            <w:proofErr w:type="spellEnd"/>
          </w:p>
        </w:tc>
        <w:tc>
          <w:tcPr>
            <w:tcW w:w="3487" w:type="dxa"/>
            <w:tcBorders>
              <w:bottom w:val="single" w:sz="4" w:space="0" w:color="auto"/>
            </w:tcBorders>
            <w:shd w:val="clear" w:color="auto" w:fill="D9D9D9" w:themeFill="background1" w:themeFillShade="D9"/>
          </w:tcPr>
          <w:p w14:paraId="75E04AEE" w14:textId="77777777" w:rsidR="00611541" w:rsidRPr="00611541" w:rsidRDefault="00611541" w:rsidP="00275BB8">
            <w:pPr>
              <w:rPr>
                <w:b/>
                <w:bCs/>
              </w:rPr>
            </w:pPr>
            <w:r>
              <w:rPr>
                <w:b/>
                <w:bCs/>
              </w:rPr>
              <w:t>Position:</w:t>
            </w:r>
          </w:p>
        </w:tc>
        <w:tc>
          <w:tcPr>
            <w:tcW w:w="3487" w:type="dxa"/>
            <w:tcBorders>
              <w:bottom w:val="single" w:sz="4" w:space="0" w:color="auto"/>
            </w:tcBorders>
          </w:tcPr>
          <w:p w14:paraId="38A783E6" w14:textId="4F8B1811" w:rsidR="00611541" w:rsidRDefault="00C10E00" w:rsidP="00275BB8">
            <w:r>
              <w:t>Licencing</w:t>
            </w:r>
            <w:r w:rsidR="00611541">
              <w:t xml:space="preserve"> Officer</w:t>
            </w:r>
          </w:p>
        </w:tc>
      </w:tr>
      <w:tr w:rsidR="00611541" w14:paraId="331C9897" w14:textId="77777777" w:rsidTr="00275BB8">
        <w:trPr>
          <w:trHeight w:val="576"/>
        </w:trPr>
        <w:tc>
          <w:tcPr>
            <w:tcW w:w="2425" w:type="dxa"/>
            <w:tcBorders>
              <w:top w:val="single" w:sz="4" w:space="0" w:color="auto"/>
              <w:left w:val="nil"/>
              <w:bottom w:val="nil"/>
              <w:right w:val="nil"/>
            </w:tcBorders>
            <w:shd w:val="clear" w:color="auto" w:fill="auto"/>
          </w:tcPr>
          <w:p w14:paraId="62E8DAE2" w14:textId="77777777" w:rsidR="00611541" w:rsidRDefault="00611541" w:rsidP="00275BB8">
            <w:pPr>
              <w:rPr>
                <w:b/>
                <w:bCs/>
              </w:rPr>
            </w:pPr>
          </w:p>
        </w:tc>
        <w:tc>
          <w:tcPr>
            <w:tcW w:w="4549" w:type="dxa"/>
            <w:tcBorders>
              <w:top w:val="single" w:sz="4" w:space="0" w:color="auto"/>
              <w:left w:val="nil"/>
              <w:bottom w:val="nil"/>
              <w:right w:val="nil"/>
            </w:tcBorders>
          </w:tcPr>
          <w:p w14:paraId="1A21F6FB" w14:textId="77777777" w:rsidR="00611541" w:rsidRDefault="00611541" w:rsidP="00275BB8"/>
        </w:tc>
        <w:tc>
          <w:tcPr>
            <w:tcW w:w="3487" w:type="dxa"/>
            <w:tcBorders>
              <w:top w:val="single" w:sz="4" w:space="0" w:color="auto"/>
              <w:left w:val="nil"/>
              <w:bottom w:val="nil"/>
              <w:right w:val="nil"/>
            </w:tcBorders>
            <w:shd w:val="clear" w:color="auto" w:fill="auto"/>
            <w:vAlign w:val="bottom"/>
          </w:tcPr>
          <w:p w14:paraId="240CBDB9" w14:textId="77777777" w:rsidR="00611541" w:rsidRDefault="00611541" w:rsidP="00275BB8">
            <w:pPr>
              <w:rPr>
                <w:b/>
                <w:bCs/>
              </w:rPr>
            </w:pPr>
            <w:r>
              <w:rPr>
                <w:b/>
                <w:bCs/>
              </w:rPr>
              <w:t>Signature:</w:t>
            </w:r>
          </w:p>
        </w:tc>
        <w:tc>
          <w:tcPr>
            <w:tcW w:w="3487" w:type="dxa"/>
            <w:tcBorders>
              <w:top w:val="single" w:sz="4" w:space="0" w:color="auto"/>
              <w:left w:val="nil"/>
              <w:bottom w:val="single" w:sz="4" w:space="0" w:color="auto"/>
              <w:right w:val="nil"/>
            </w:tcBorders>
            <w:vAlign w:val="bottom"/>
          </w:tcPr>
          <w:p w14:paraId="17D72113" w14:textId="77777777" w:rsidR="00611541" w:rsidRPr="00611541" w:rsidRDefault="00611541" w:rsidP="00275BB8">
            <w:pPr>
              <w:jc w:val="center"/>
              <w:rPr>
                <w:rFonts w:ascii="MoonTime" w:hAnsi="MoonTime"/>
                <w:sz w:val="36"/>
                <w:szCs w:val="36"/>
              </w:rPr>
            </w:pPr>
            <w:r w:rsidRPr="00611541">
              <w:rPr>
                <w:rFonts w:ascii="MoonTime" w:hAnsi="MoonTime"/>
                <w:sz w:val="36"/>
                <w:szCs w:val="36"/>
              </w:rPr>
              <w:t>J. Bloggs</w:t>
            </w:r>
          </w:p>
        </w:tc>
      </w:tr>
    </w:tbl>
    <w:p w14:paraId="6B16A5A8" w14:textId="77777777" w:rsidR="00611541" w:rsidRDefault="00611541" w:rsidP="00611541"/>
    <w:p w14:paraId="7705002A" w14:textId="0141DB0B" w:rsidR="00611541" w:rsidRDefault="00C10E00">
      <w:r w:rsidRPr="00C10E00">
        <w:rPr>
          <w:i/>
          <w:iCs/>
        </w:rPr>
        <w:t>Disclaimer: This document is a fictional example created for educational and training purposes. It is intended to facilitate learning about the proper administration of restricted analgesic drugs within a controlled and supervised environment. This licence does not confer any legal authority to administer drugs in a real-world setting and must not be used for such purposes.</w:t>
      </w:r>
    </w:p>
    <w:p w14:paraId="710A8CCD" w14:textId="77777777" w:rsidR="00611541" w:rsidRDefault="00611541"/>
    <w:sectPr w:rsidR="00611541" w:rsidSect="00611541">
      <w:pgSz w:w="16838" w:h="11906" w:orient="landscape"/>
      <w:pgMar w:top="1440" w:right="1440" w:bottom="9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3C798" w14:textId="77777777" w:rsidR="00611541" w:rsidRDefault="00611541" w:rsidP="00611541">
      <w:pPr>
        <w:spacing w:after="0" w:line="240" w:lineRule="auto"/>
      </w:pPr>
      <w:r>
        <w:separator/>
      </w:r>
    </w:p>
  </w:endnote>
  <w:endnote w:type="continuationSeparator" w:id="0">
    <w:p w14:paraId="43C38062" w14:textId="77777777" w:rsidR="00611541" w:rsidRDefault="00611541" w:rsidP="00611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onTime">
    <w:panose1 w:val="000005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E975C" w14:textId="77777777" w:rsidR="00611541" w:rsidRDefault="00611541" w:rsidP="00611541">
      <w:pPr>
        <w:spacing w:after="0" w:line="240" w:lineRule="auto"/>
      </w:pPr>
      <w:r>
        <w:separator/>
      </w:r>
    </w:p>
  </w:footnote>
  <w:footnote w:type="continuationSeparator" w:id="0">
    <w:p w14:paraId="07700573" w14:textId="77777777" w:rsidR="00611541" w:rsidRDefault="00611541" w:rsidP="006115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F265F"/>
    <w:multiLevelType w:val="multilevel"/>
    <w:tmpl w:val="75B652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AF311B"/>
    <w:multiLevelType w:val="multilevel"/>
    <w:tmpl w:val="0F5692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FC5F50"/>
    <w:multiLevelType w:val="multilevel"/>
    <w:tmpl w:val="81727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16185F"/>
    <w:multiLevelType w:val="multilevel"/>
    <w:tmpl w:val="81727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52D055C"/>
    <w:multiLevelType w:val="multilevel"/>
    <w:tmpl w:val="81727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81911019">
    <w:abstractNumId w:val="1"/>
  </w:num>
  <w:num w:numId="2" w16cid:durableId="2008358510">
    <w:abstractNumId w:val="0"/>
  </w:num>
  <w:num w:numId="3" w16cid:durableId="942955132">
    <w:abstractNumId w:val="2"/>
  </w:num>
  <w:num w:numId="4" w16cid:durableId="488401508">
    <w:abstractNumId w:val="3"/>
  </w:num>
  <w:num w:numId="5" w16cid:durableId="14437633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541"/>
    <w:rsid w:val="00446933"/>
    <w:rsid w:val="004750A9"/>
    <w:rsid w:val="00611541"/>
    <w:rsid w:val="007A33CC"/>
    <w:rsid w:val="00C10E00"/>
    <w:rsid w:val="00E11BDC"/>
    <w:rsid w:val="00E702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1E3B9"/>
  <w15:chartTrackingRefBased/>
  <w15:docId w15:val="{8A5E4DB8-1FDD-434C-A2D7-B0E8A6E3E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541"/>
  </w:style>
  <w:style w:type="paragraph" w:styleId="Heading1">
    <w:name w:val="heading 1"/>
    <w:basedOn w:val="Normal"/>
    <w:next w:val="Normal"/>
    <w:link w:val="Heading1Char"/>
    <w:uiPriority w:val="9"/>
    <w:qFormat/>
    <w:rsid w:val="006115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15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15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15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15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15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15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15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15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5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15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15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15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15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15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15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15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1541"/>
    <w:rPr>
      <w:rFonts w:eastAsiaTheme="majorEastAsia" w:cstheme="majorBidi"/>
      <w:color w:val="272727" w:themeColor="text1" w:themeTint="D8"/>
    </w:rPr>
  </w:style>
  <w:style w:type="paragraph" w:styleId="Title">
    <w:name w:val="Title"/>
    <w:basedOn w:val="Normal"/>
    <w:next w:val="Normal"/>
    <w:link w:val="TitleChar"/>
    <w:uiPriority w:val="10"/>
    <w:qFormat/>
    <w:rsid w:val="006115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15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15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15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1541"/>
    <w:pPr>
      <w:spacing w:before="160"/>
      <w:jc w:val="center"/>
    </w:pPr>
    <w:rPr>
      <w:i/>
      <w:iCs/>
      <w:color w:val="404040" w:themeColor="text1" w:themeTint="BF"/>
    </w:rPr>
  </w:style>
  <w:style w:type="character" w:customStyle="1" w:styleId="QuoteChar">
    <w:name w:val="Quote Char"/>
    <w:basedOn w:val="DefaultParagraphFont"/>
    <w:link w:val="Quote"/>
    <w:uiPriority w:val="29"/>
    <w:rsid w:val="00611541"/>
    <w:rPr>
      <w:i/>
      <w:iCs/>
      <w:color w:val="404040" w:themeColor="text1" w:themeTint="BF"/>
    </w:rPr>
  </w:style>
  <w:style w:type="paragraph" w:styleId="ListParagraph">
    <w:name w:val="List Paragraph"/>
    <w:basedOn w:val="Normal"/>
    <w:uiPriority w:val="34"/>
    <w:qFormat/>
    <w:rsid w:val="00611541"/>
    <w:pPr>
      <w:ind w:left="720"/>
      <w:contextualSpacing/>
    </w:pPr>
  </w:style>
  <w:style w:type="character" w:styleId="IntenseEmphasis">
    <w:name w:val="Intense Emphasis"/>
    <w:basedOn w:val="DefaultParagraphFont"/>
    <w:uiPriority w:val="21"/>
    <w:qFormat/>
    <w:rsid w:val="00611541"/>
    <w:rPr>
      <w:i/>
      <w:iCs/>
      <w:color w:val="0F4761" w:themeColor="accent1" w:themeShade="BF"/>
    </w:rPr>
  </w:style>
  <w:style w:type="paragraph" w:styleId="IntenseQuote">
    <w:name w:val="Intense Quote"/>
    <w:basedOn w:val="Normal"/>
    <w:next w:val="Normal"/>
    <w:link w:val="IntenseQuoteChar"/>
    <w:uiPriority w:val="30"/>
    <w:qFormat/>
    <w:rsid w:val="006115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1541"/>
    <w:rPr>
      <w:i/>
      <w:iCs/>
      <w:color w:val="0F4761" w:themeColor="accent1" w:themeShade="BF"/>
    </w:rPr>
  </w:style>
  <w:style w:type="character" w:styleId="IntenseReference">
    <w:name w:val="Intense Reference"/>
    <w:basedOn w:val="DefaultParagraphFont"/>
    <w:uiPriority w:val="32"/>
    <w:qFormat/>
    <w:rsid w:val="00611541"/>
    <w:rPr>
      <w:b/>
      <w:bCs/>
      <w:smallCaps/>
      <w:color w:val="0F4761" w:themeColor="accent1" w:themeShade="BF"/>
      <w:spacing w:val="5"/>
    </w:rPr>
  </w:style>
  <w:style w:type="table" w:styleId="TableGrid">
    <w:name w:val="Table Grid"/>
    <w:basedOn w:val="TableNormal"/>
    <w:uiPriority w:val="39"/>
    <w:rsid w:val="0061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15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1541"/>
  </w:style>
  <w:style w:type="paragraph" w:styleId="Footer">
    <w:name w:val="footer"/>
    <w:basedOn w:val="Normal"/>
    <w:link w:val="FooterChar"/>
    <w:uiPriority w:val="99"/>
    <w:unhideWhenUsed/>
    <w:rsid w:val="006115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15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68533">
      <w:bodyDiv w:val="1"/>
      <w:marLeft w:val="0"/>
      <w:marRight w:val="0"/>
      <w:marTop w:val="0"/>
      <w:marBottom w:val="0"/>
      <w:divBdr>
        <w:top w:val="none" w:sz="0" w:space="0" w:color="auto"/>
        <w:left w:val="none" w:sz="0" w:space="0" w:color="auto"/>
        <w:bottom w:val="none" w:sz="0" w:space="0" w:color="auto"/>
        <w:right w:val="none" w:sz="0" w:space="0" w:color="auto"/>
      </w:divBdr>
    </w:div>
    <w:div w:id="405150523">
      <w:bodyDiv w:val="1"/>
      <w:marLeft w:val="0"/>
      <w:marRight w:val="0"/>
      <w:marTop w:val="0"/>
      <w:marBottom w:val="0"/>
      <w:divBdr>
        <w:top w:val="none" w:sz="0" w:space="0" w:color="auto"/>
        <w:left w:val="none" w:sz="0" w:space="0" w:color="auto"/>
        <w:bottom w:val="none" w:sz="0" w:space="0" w:color="auto"/>
        <w:right w:val="none" w:sz="0" w:space="0" w:color="auto"/>
      </w:divBdr>
    </w:div>
    <w:div w:id="1237860836">
      <w:bodyDiv w:val="1"/>
      <w:marLeft w:val="0"/>
      <w:marRight w:val="0"/>
      <w:marTop w:val="0"/>
      <w:marBottom w:val="0"/>
      <w:divBdr>
        <w:top w:val="none" w:sz="0" w:space="0" w:color="auto"/>
        <w:left w:val="none" w:sz="0" w:space="0" w:color="auto"/>
        <w:bottom w:val="none" w:sz="0" w:space="0" w:color="auto"/>
        <w:right w:val="none" w:sz="0" w:space="0" w:color="auto"/>
      </w:divBdr>
    </w:div>
    <w:div w:id="171488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8762FF77646645B34385D6C722C3C8" ma:contentTypeVersion="20" ma:contentTypeDescription="Create a new document." ma:contentTypeScope="" ma:versionID="01f7543cafa889f215e4a50268dbd70c">
  <xsd:schema xmlns:xsd="http://www.w3.org/2001/XMLSchema" xmlns:xs="http://www.w3.org/2001/XMLSchema" xmlns:p="http://schemas.microsoft.com/office/2006/metadata/properties" xmlns:ns2="2ffff9e0-2c65-4854-8714-3c6e6c19e6bf" xmlns:ns3="77833f0e-e492-4f80-88da-7dcb304dd618" targetNamespace="http://schemas.microsoft.com/office/2006/metadata/properties" ma:root="true" ma:fieldsID="5cc7c1c8dd55364b415c3022898ec696" ns2:_="" ns3:_="">
    <xsd:import namespace="2ffff9e0-2c65-4854-8714-3c6e6c19e6bf"/>
    <xsd:import namespace="77833f0e-e492-4f80-88da-7dcb304dd6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TaxCatchAll" minOccurs="0"/>
                <xsd:element ref="ns2:lcf76f155ced4ddcb4097134ff3c332f"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ff9e0-2c65-4854-8714-3c6e6c19e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2ed2a38-f601-49de-af96-9c059d908cd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833f0e-e492-4f80-88da-7dcb304dd61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bf37c0f-c061-43a2-b956-1e7db2193e26}" ma:internalName="TaxCatchAll" ma:showField="CatchAllData" ma:web="77833f0e-e492-4f80-88da-7dcb304dd61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fff9e0-2c65-4854-8714-3c6e6c19e6bf">
      <Terms xmlns="http://schemas.microsoft.com/office/infopath/2007/PartnerControls"/>
    </lcf76f155ced4ddcb4097134ff3c332f>
    <TaxCatchAll xmlns="77833f0e-e492-4f80-88da-7dcb304dd618" xsi:nil="true"/>
  </documentManagement>
</p:properties>
</file>

<file path=customXml/itemProps1.xml><?xml version="1.0" encoding="utf-8"?>
<ds:datastoreItem xmlns:ds="http://schemas.openxmlformats.org/officeDocument/2006/customXml" ds:itemID="{53C9E76E-AFB8-40D1-B50B-B57ABC8463AB}"/>
</file>

<file path=customXml/itemProps2.xml><?xml version="1.0" encoding="utf-8"?>
<ds:datastoreItem xmlns:ds="http://schemas.openxmlformats.org/officeDocument/2006/customXml" ds:itemID="{E583996F-E93C-4624-90CF-363B95A79FBA}"/>
</file>

<file path=customXml/itemProps3.xml><?xml version="1.0" encoding="utf-8"?>
<ds:datastoreItem xmlns:ds="http://schemas.openxmlformats.org/officeDocument/2006/customXml" ds:itemID="{99E904AA-60F6-42A8-B122-AABB54BDE9C0}"/>
</file>

<file path=docProps/app.xml><?xml version="1.0" encoding="utf-8"?>
<Properties xmlns="http://schemas.openxmlformats.org/officeDocument/2006/extended-properties" xmlns:vt="http://schemas.openxmlformats.org/officeDocument/2006/docPropsVTypes">
  <Template>Normal</Template>
  <TotalTime>13</TotalTime>
  <Pages>2</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Almond</dc:creator>
  <cp:keywords/>
  <dc:description/>
  <cp:lastModifiedBy>Jodie Almond</cp:lastModifiedBy>
  <cp:revision>2</cp:revision>
  <dcterms:created xsi:type="dcterms:W3CDTF">2024-03-19T01:11:00Z</dcterms:created>
  <dcterms:modified xsi:type="dcterms:W3CDTF">2024-03-19T01:24:00Z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0x010100F28762FF77646645B34385D6C722C3C8</vt:lpwstr>
  </property>
</Properties>
</file>